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755F" w14:textId="77777777" w:rsidR="00900F03" w:rsidRDefault="00900F03" w:rsidP="000448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A2ADA6" w14:textId="77777777" w:rsidR="008F7666" w:rsidRPr="008F7666" w:rsidRDefault="008F7666" w:rsidP="000416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7666">
        <w:rPr>
          <w:rFonts w:ascii="Arial" w:hAnsi="Arial" w:cs="Arial"/>
          <w:b/>
          <w:sz w:val="28"/>
          <w:szCs w:val="28"/>
        </w:rPr>
        <w:t>Examiner Preparation Course</w:t>
      </w:r>
    </w:p>
    <w:p w14:paraId="38ECA08E" w14:textId="3954D5D7" w:rsidR="00F057F2" w:rsidRDefault="00C45EC0" w:rsidP="0004160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3 - </w:t>
      </w:r>
      <w:r w:rsidR="00D05D61" w:rsidRPr="00A171F6">
        <w:rPr>
          <w:rFonts w:ascii="Arial" w:hAnsi="Arial" w:cs="Arial"/>
          <w:b/>
          <w:sz w:val="24"/>
          <w:szCs w:val="24"/>
          <w:u w:val="single"/>
        </w:rPr>
        <w:t xml:space="preserve">Instructions and Materials </w:t>
      </w:r>
    </w:p>
    <w:p w14:paraId="0A758639" w14:textId="03A7F6C2" w:rsidR="00041609" w:rsidRPr="00041609" w:rsidRDefault="00041609" w:rsidP="000416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1609">
        <w:rPr>
          <w:rFonts w:ascii="Arial" w:hAnsi="Arial" w:cs="Arial"/>
          <w:sz w:val="24"/>
          <w:szCs w:val="24"/>
        </w:rPr>
        <w:t>Aug 201</w:t>
      </w:r>
      <w:r w:rsidR="007853FF">
        <w:rPr>
          <w:rFonts w:ascii="Arial" w:hAnsi="Arial" w:cs="Arial"/>
          <w:sz w:val="24"/>
          <w:szCs w:val="24"/>
        </w:rPr>
        <w:t>8</w:t>
      </w:r>
    </w:p>
    <w:p w14:paraId="023693AE" w14:textId="50350BD6" w:rsidR="00893431" w:rsidRDefault="00893431" w:rsidP="000C43C7">
      <w:pPr>
        <w:rPr>
          <w:rFonts w:ascii="Arial" w:hAnsi="Arial" w:cs="Arial"/>
          <w:sz w:val="24"/>
          <w:szCs w:val="24"/>
        </w:rPr>
      </w:pPr>
      <w:r w:rsidRPr="00A171F6">
        <w:rPr>
          <w:rFonts w:ascii="Arial" w:hAnsi="Arial" w:cs="Arial"/>
          <w:sz w:val="24"/>
          <w:szCs w:val="24"/>
        </w:rPr>
        <w:t>The curriculum consists of four Parts:</w:t>
      </w:r>
    </w:p>
    <w:p w14:paraId="3AFEF8D9" w14:textId="22E7A63F" w:rsidR="00EC20D6" w:rsidRDefault="00EC20D6" w:rsidP="00C45EC0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041609">
        <w:rPr>
          <w:rFonts w:ascii="Arial" w:hAnsi="Arial" w:cs="Arial"/>
          <w:b/>
          <w:i/>
          <w:sz w:val="24"/>
          <w:szCs w:val="24"/>
        </w:rPr>
        <w:t>Part 1 – Examiner Fundamentals</w:t>
      </w:r>
      <w:r>
        <w:rPr>
          <w:rFonts w:ascii="Arial" w:hAnsi="Arial" w:cs="Arial"/>
          <w:sz w:val="24"/>
          <w:szCs w:val="24"/>
        </w:rPr>
        <w:t xml:space="preserve">, completed by New Examiners </w:t>
      </w:r>
    </w:p>
    <w:p w14:paraId="360FB7F3" w14:textId="5DAE7410" w:rsidR="00EC20D6" w:rsidRDefault="00EC20D6" w:rsidP="00C45EC0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041609">
        <w:rPr>
          <w:rFonts w:ascii="Arial" w:hAnsi="Arial" w:cs="Arial"/>
          <w:b/>
          <w:i/>
          <w:sz w:val="24"/>
          <w:szCs w:val="24"/>
        </w:rPr>
        <w:t>Part 2, Independent Review</w:t>
      </w:r>
      <w:r w:rsidRPr="00A17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Instructions and materials </w:t>
      </w:r>
      <w:r w:rsidR="00C45EC0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</w:t>
      </w:r>
      <w:r w:rsidR="00C45EC0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.  </w:t>
      </w:r>
      <w:bookmarkStart w:id="0" w:name="_Hlk490129243"/>
      <w:r>
        <w:rPr>
          <w:rFonts w:ascii="Arial" w:hAnsi="Arial" w:cs="Arial"/>
          <w:sz w:val="24"/>
          <w:szCs w:val="24"/>
        </w:rPr>
        <w:t xml:space="preserve">Be sure to allow up to sixteen hours to complete Part 2 on your own.  </w:t>
      </w:r>
      <w:bookmarkEnd w:id="0"/>
    </w:p>
    <w:p w14:paraId="5D730241" w14:textId="77F7736F" w:rsidR="00EC20D6" w:rsidRDefault="00EC20D6" w:rsidP="00EC20D6">
      <w:pPr>
        <w:rPr>
          <w:rFonts w:ascii="Arial" w:hAnsi="Arial" w:cs="Arial"/>
          <w:sz w:val="24"/>
          <w:szCs w:val="24"/>
        </w:rPr>
      </w:pPr>
      <w:r w:rsidRPr="00041609">
        <w:rPr>
          <w:rFonts w:ascii="Arial" w:hAnsi="Arial" w:cs="Arial"/>
          <w:b/>
          <w:i/>
          <w:sz w:val="24"/>
          <w:szCs w:val="24"/>
        </w:rPr>
        <w:t>Part 3 – Preparing for Consensus</w:t>
      </w:r>
      <w:r w:rsidRPr="00041609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Instructions and materials </w:t>
      </w:r>
      <w:r w:rsidR="00C45EC0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available</w:t>
      </w:r>
      <w:r w:rsidR="00C45EC0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.  Be sure to allow around four hours to complete Part 3 on your own.  </w:t>
      </w:r>
      <w:r w:rsidR="00C45EC0">
        <w:rPr>
          <w:rFonts w:ascii="Arial" w:hAnsi="Arial" w:cs="Arial"/>
          <w:sz w:val="24"/>
          <w:szCs w:val="24"/>
        </w:rPr>
        <w:t xml:space="preserve">Feedback Ready Comments for Items 2.1, 6.1, 7.1, and 7.3 are due </w:t>
      </w:r>
      <w:r w:rsidR="00C45EC0" w:rsidRPr="00C45EC0">
        <w:rPr>
          <w:rFonts w:ascii="Arial" w:hAnsi="Arial" w:cs="Arial"/>
          <w:b/>
          <w:color w:val="FF0000"/>
          <w:sz w:val="24"/>
          <w:szCs w:val="24"/>
        </w:rPr>
        <w:t>October 10</w:t>
      </w:r>
      <w:r w:rsidR="00C45EC0">
        <w:rPr>
          <w:rFonts w:ascii="Arial" w:hAnsi="Arial" w:cs="Arial"/>
          <w:sz w:val="24"/>
          <w:szCs w:val="24"/>
        </w:rPr>
        <w:t xml:space="preserve">.  The Part 3 Quiz and Key Themes are due </w:t>
      </w:r>
      <w:r w:rsidR="00C45EC0" w:rsidRPr="00C45EC0">
        <w:rPr>
          <w:rFonts w:ascii="Arial" w:hAnsi="Arial" w:cs="Arial"/>
          <w:b/>
          <w:color w:val="FF0000"/>
          <w:sz w:val="24"/>
          <w:szCs w:val="24"/>
        </w:rPr>
        <w:t>October 15</w:t>
      </w:r>
      <w:r w:rsidR="00C45EC0">
        <w:rPr>
          <w:rFonts w:ascii="Arial" w:hAnsi="Arial" w:cs="Arial"/>
          <w:sz w:val="24"/>
          <w:szCs w:val="24"/>
        </w:rPr>
        <w:t xml:space="preserve">. </w:t>
      </w:r>
    </w:p>
    <w:p w14:paraId="202A6EE7" w14:textId="77777777" w:rsidR="00EC20D6" w:rsidRPr="00065EA9" w:rsidRDefault="00EC20D6" w:rsidP="00EC20D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Part 4 – Face to Face </w:t>
      </w:r>
      <w:r>
        <w:rPr>
          <w:rFonts w:ascii="Arial" w:hAnsi="Arial" w:cs="Arial"/>
          <w:sz w:val="24"/>
          <w:szCs w:val="24"/>
        </w:rPr>
        <w:t xml:space="preserve">is a full day of training in October on the date and location you chose on your examiner application.  </w:t>
      </w:r>
    </w:p>
    <w:p w14:paraId="69CB69BD" w14:textId="13A393EC" w:rsidR="000448A3" w:rsidRPr="00041609" w:rsidRDefault="000448A3" w:rsidP="000448A3">
      <w:pPr>
        <w:rPr>
          <w:rFonts w:ascii="Arial" w:hAnsi="Arial" w:cs="Arial"/>
          <w:b/>
          <w:sz w:val="24"/>
          <w:szCs w:val="24"/>
        </w:rPr>
      </w:pPr>
      <w:r w:rsidRPr="00041609">
        <w:rPr>
          <w:rFonts w:ascii="Arial" w:hAnsi="Arial" w:cs="Arial"/>
          <w:b/>
          <w:i/>
          <w:sz w:val="24"/>
          <w:szCs w:val="24"/>
        </w:rPr>
        <w:t>Part 3 – Preparing for Consensus</w:t>
      </w:r>
      <w:r w:rsidRPr="00041609">
        <w:rPr>
          <w:rFonts w:ascii="Arial" w:hAnsi="Arial" w:cs="Arial"/>
          <w:b/>
          <w:sz w:val="24"/>
          <w:szCs w:val="24"/>
        </w:rPr>
        <w:t xml:space="preserve">.  </w:t>
      </w:r>
    </w:p>
    <w:p w14:paraId="2C0CA61E" w14:textId="199041E5" w:rsidR="001519FA" w:rsidRDefault="00B604B4" w:rsidP="0004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3 consists of modules and assignments. </w:t>
      </w:r>
      <w:r w:rsidR="009D6CB5" w:rsidRPr="00A171F6">
        <w:rPr>
          <w:rFonts w:ascii="Arial" w:hAnsi="Arial" w:cs="Arial"/>
          <w:sz w:val="24"/>
          <w:szCs w:val="24"/>
        </w:rPr>
        <w:t xml:space="preserve">Here are the links to the videos, PowerPoint slides, </w:t>
      </w:r>
      <w:r w:rsidR="009D6CB5">
        <w:rPr>
          <w:rFonts w:ascii="Arial" w:hAnsi="Arial" w:cs="Arial"/>
          <w:sz w:val="24"/>
          <w:szCs w:val="24"/>
        </w:rPr>
        <w:t>and worksheets</w:t>
      </w:r>
      <w:r w:rsidR="009D6CB5" w:rsidRPr="00A171F6">
        <w:rPr>
          <w:rFonts w:ascii="Arial" w:hAnsi="Arial" w:cs="Arial"/>
          <w:sz w:val="24"/>
          <w:szCs w:val="24"/>
        </w:rPr>
        <w:t>.  If link</w:t>
      </w:r>
      <w:r w:rsidR="009D6CB5">
        <w:rPr>
          <w:rFonts w:ascii="Arial" w:hAnsi="Arial" w:cs="Arial"/>
          <w:sz w:val="24"/>
          <w:szCs w:val="24"/>
        </w:rPr>
        <w:t>s</w:t>
      </w:r>
      <w:r w:rsidR="009D6CB5" w:rsidRPr="00A171F6">
        <w:rPr>
          <w:rFonts w:ascii="Arial" w:hAnsi="Arial" w:cs="Arial"/>
          <w:sz w:val="24"/>
          <w:szCs w:val="24"/>
        </w:rPr>
        <w:t xml:space="preserve"> do not work when you Control Click</w:t>
      </w:r>
      <w:r w:rsidR="009D6CB5">
        <w:rPr>
          <w:rFonts w:ascii="Arial" w:hAnsi="Arial" w:cs="Arial"/>
          <w:sz w:val="24"/>
          <w:szCs w:val="24"/>
        </w:rPr>
        <w:t>,</w:t>
      </w:r>
      <w:r w:rsidR="009D6CB5" w:rsidRPr="00A171F6">
        <w:rPr>
          <w:rFonts w:ascii="Arial" w:hAnsi="Arial" w:cs="Arial"/>
          <w:sz w:val="24"/>
          <w:szCs w:val="24"/>
        </w:rPr>
        <w:t xml:space="preserve"> please copy and paste in your browser</w:t>
      </w:r>
      <w:r w:rsidR="009D6CB5">
        <w:rPr>
          <w:rFonts w:ascii="Arial" w:hAnsi="Arial" w:cs="Arial"/>
          <w:sz w:val="24"/>
          <w:szCs w:val="24"/>
        </w:rPr>
        <w:t xml:space="preserve">. </w:t>
      </w:r>
      <w:r w:rsidR="009D6CB5" w:rsidRPr="00041609">
        <w:rPr>
          <w:rFonts w:ascii="Arial" w:hAnsi="Arial" w:cs="Arial"/>
          <w:i/>
          <w:sz w:val="24"/>
          <w:szCs w:val="24"/>
        </w:rPr>
        <w:t xml:space="preserve"> </w:t>
      </w:r>
      <w:r w:rsidR="000448A3" w:rsidRPr="00D6333F">
        <w:rPr>
          <w:rFonts w:ascii="Arial" w:hAnsi="Arial" w:cs="Arial"/>
          <w:sz w:val="24"/>
          <w:szCs w:val="24"/>
        </w:rPr>
        <w:t xml:space="preserve">Be sure to move all videos back to the beginning if they do not </w:t>
      </w:r>
      <w:r w:rsidR="00093746">
        <w:rPr>
          <w:rFonts w:ascii="Arial" w:hAnsi="Arial" w:cs="Arial"/>
          <w:sz w:val="24"/>
          <w:szCs w:val="24"/>
        </w:rPr>
        <w:t>start</w:t>
      </w:r>
      <w:r w:rsidR="000448A3" w:rsidRPr="00D6333F">
        <w:rPr>
          <w:rFonts w:ascii="Arial" w:hAnsi="Arial" w:cs="Arial"/>
          <w:sz w:val="24"/>
          <w:szCs w:val="24"/>
        </w:rPr>
        <w:t xml:space="preserve"> at the beginning. </w:t>
      </w:r>
    </w:p>
    <w:tbl>
      <w:tblPr>
        <w:tblStyle w:val="TableGrid"/>
        <w:tblW w:w="13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4518"/>
        <w:gridCol w:w="3870"/>
      </w:tblGrid>
      <w:tr w:rsidR="00751B3E" w14:paraId="1DE228A0" w14:textId="77777777" w:rsidTr="00093746">
        <w:tc>
          <w:tcPr>
            <w:tcW w:w="3042" w:type="dxa"/>
            <w:shd w:val="clear" w:color="auto" w:fill="C6D9F1" w:themeFill="text2" w:themeFillTint="33"/>
          </w:tcPr>
          <w:p w14:paraId="50E08C6D" w14:textId="77777777" w:rsidR="00751B3E" w:rsidRPr="00AA3FF1" w:rsidRDefault="00751B3E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19437939"/>
            <w:r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517806F1" w14:textId="77777777" w:rsidR="00751B3E" w:rsidRPr="00AA3FF1" w:rsidRDefault="00751B3E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Video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14:paraId="04AF211F" w14:textId="23A01DAC" w:rsidR="00751B3E" w:rsidRDefault="00751B3E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 w:rsidR="006C6081">
              <w:rPr>
                <w:rFonts w:ascii="Arial" w:hAnsi="Arial" w:cs="Arial"/>
                <w:b/>
                <w:sz w:val="24"/>
                <w:szCs w:val="24"/>
              </w:rPr>
              <w:t>/Assignment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4D96665F" w14:textId="77777777" w:rsidR="00751B3E" w:rsidRPr="00AA3FF1" w:rsidRDefault="00751B3E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751B3E" w14:paraId="56D294D7" w14:textId="77777777" w:rsidTr="00093746">
        <w:tc>
          <w:tcPr>
            <w:tcW w:w="3042" w:type="dxa"/>
          </w:tcPr>
          <w:p w14:paraId="083D3B00" w14:textId="23DE3E3D" w:rsidR="00751B3E" w:rsidRPr="00AA3FF1" w:rsidRDefault="00751B3E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5E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D12111">
              <w:rPr>
                <w:rFonts w:ascii="Arial" w:hAnsi="Arial" w:cs="Arial"/>
                <w:b/>
                <w:sz w:val="24"/>
                <w:szCs w:val="24"/>
              </w:rPr>
              <w:t>Writing Feedback Ready Process Comments</w:t>
            </w:r>
          </w:p>
        </w:tc>
        <w:tc>
          <w:tcPr>
            <w:tcW w:w="2340" w:type="dxa"/>
          </w:tcPr>
          <w:p w14:paraId="300D1D4F" w14:textId="70A6A2F8" w:rsidR="00751B3E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https://vimeo.com/1824821</w:t>
              </w:r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</w:hyperlink>
            <w:r w:rsidR="00984D0B" w:rsidRPr="00D6333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984D0B" w:rsidRPr="00D633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2DAD13E6" w14:textId="4ED373AD" w:rsidR="00751B3E" w:rsidRDefault="006C6081" w:rsidP="0064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Writing Guidelines</w:t>
            </w:r>
          </w:p>
          <w:p w14:paraId="2109A66A" w14:textId="0A41FFEF" w:rsidR="006C6081" w:rsidRDefault="0022153A" w:rsidP="00646F2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C6081" w:rsidRPr="00EE3EA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http://docs.wixstatic.com/ugd/41424d_378edb00aaeb401</w:t>
              </w:r>
              <w:r w:rsidR="006C6081" w:rsidRPr="00EE3EA7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6C6081" w:rsidRPr="00EE3EA7">
                <w:rPr>
                  <w:rStyle w:val="Hyperlink"/>
                  <w:rFonts w:ascii="Arial" w:hAnsi="Arial" w:cs="Arial"/>
                  <w:sz w:val="24"/>
                  <w:szCs w:val="24"/>
                </w:rPr>
                <w:t>abab37c6c0cf1e7e.pdf</w:t>
              </w:r>
            </w:hyperlink>
          </w:p>
          <w:p w14:paraId="2EF88F23" w14:textId="77777777" w:rsidR="00FA12B7" w:rsidRDefault="00FA12B7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B05DA" w14:textId="77777777" w:rsidR="006C6081" w:rsidRDefault="006C6081" w:rsidP="00646F21">
            <w:pPr>
              <w:rPr>
                <w:rFonts w:ascii="Arial" w:hAnsi="Arial" w:cs="Arial"/>
                <w:sz w:val="24"/>
                <w:szCs w:val="24"/>
              </w:rPr>
            </w:pPr>
            <w:r w:rsidRPr="006C6081">
              <w:rPr>
                <w:rFonts w:ascii="Arial" w:hAnsi="Arial" w:cs="Arial"/>
                <w:b/>
                <w:sz w:val="24"/>
                <w:szCs w:val="24"/>
              </w:rPr>
              <w:t>Assignment:</w:t>
            </w:r>
            <w:r>
              <w:rPr>
                <w:rFonts w:ascii="Arial" w:hAnsi="Arial" w:cs="Arial"/>
                <w:sz w:val="24"/>
                <w:szCs w:val="24"/>
              </w:rPr>
              <w:t xml:space="preserve">  Develop one feedback ready S and one feedback ready OFI comment for Item 2.1 and 6.1</w:t>
            </w:r>
            <w:r w:rsidR="00FA12B7">
              <w:rPr>
                <w:rFonts w:ascii="Arial" w:hAnsi="Arial" w:cs="Arial"/>
                <w:sz w:val="24"/>
                <w:szCs w:val="24"/>
              </w:rPr>
              <w:t xml:space="preserve"> based on your Independent Review work from Part 2. </w:t>
            </w:r>
          </w:p>
          <w:p w14:paraId="19D4DE23" w14:textId="77777777" w:rsidR="00FA12B7" w:rsidRDefault="00FA12B7" w:rsidP="00646F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A1CEB" w14:textId="0B6255B3" w:rsidR="00FA12B7" w:rsidRPr="0067582E" w:rsidRDefault="00FA12B7" w:rsidP="0064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A[BOM]LDI after each comment where the scoring factor is addressed.  </w:t>
            </w:r>
          </w:p>
        </w:tc>
        <w:tc>
          <w:tcPr>
            <w:tcW w:w="3870" w:type="dxa"/>
          </w:tcPr>
          <w:p w14:paraId="24A42636" w14:textId="77777777" w:rsidR="00751B3E" w:rsidRPr="0067582E" w:rsidRDefault="00751B3E" w:rsidP="00646F21">
            <w:pPr>
              <w:rPr>
                <w:rFonts w:ascii="Arial" w:hAnsi="Arial" w:cs="Arial"/>
                <w:sz w:val="24"/>
                <w:szCs w:val="24"/>
              </w:rPr>
            </w:pPr>
            <w:r w:rsidRPr="0067582E">
              <w:rPr>
                <w:rFonts w:ascii="Arial" w:hAnsi="Arial" w:cs="Arial"/>
                <w:sz w:val="24"/>
                <w:szCs w:val="24"/>
              </w:rPr>
              <w:lastRenderedPageBreak/>
              <w:t>PowerPoint pdf</w:t>
            </w:r>
          </w:p>
          <w:p w14:paraId="6013555C" w14:textId="7EF2DE04" w:rsidR="00C45EC0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3A">
              <w:rPr>
                <w:rStyle w:val="Hyperlink"/>
                <w:rFonts w:ascii="Arial" w:hAnsi="Arial" w:cs="Arial"/>
                <w:sz w:val="24"/>
                <w:szCs w:val="24"/>
              </w:rPr>
              <w:t>https://docs.wixstatic.com/ugd/41424d_fcd35209a5224d2c9eddd922fe2c1aa5.pdf</w:t>
            </w:r>
          </w:p>
          <w:p w14:paraId="485A99FF" w14:textId="463C4C05" w:rsidR="00C45EC0" w:rsidRPr="00AA3FF1" w:rsidRDefault="00C45EC0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EC0" w14:paraId="51A3C86E" w14:textId="77777777" w:rsidTr="00093746">
        <w:tc>
          <w:tcPr>
            <w:tcW w:w="3042" w:type="dxa"/>
          </w:tcPr>
          <w:p w14:paraId="50D06578" w14:textId="1E2D9D96" w:rsidR="00C45EC0" w:rsidRDefault="00C45EC0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2a – Writing Feedback Ready Results Comments</w:t>
            </w:r>
          </w:p>
        </w:tc>
        <w:tc>
          <w:tcPr>
            <w:tcW w:w="2340" w:type="dxa"/>
          </w:tcPr>
          <w:p w14:paraId="65D18827" w14:textId="1E8CCE93" w:rsidR="00C45EC0" w:rsidRDefault="0022153A" w:rsidP="00646F2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 w:history="1"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https://vimeo.com/18585429</w:t>
              </w:r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9</w:t>
              </w:r>
            </w:hyperlink>
          </w:p>
        </w:tc>
        <w:tc>
          <w:tcPr>
            <w:tcW w:w="4518" w:type="dxa"/>
          </w:tcPr>
          <w:p w14:paraId="01D25197" w14:textId="77777777" w:rsidR="002C2646" w:rsidRDefault="002C2646" w:rsidP="002C2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Writing Guidelines</w:t>
            </w:r>
          </w:p>
          <w:p w14:paraId="7C90ABF9" w14:textId="77777777" w:rsidR="002C2646" w:rsidRDefault="0022153A" w:rsidP="002C264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C2646" w:rsidRPr="00EE3EA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http://docs.wixstatic.com/ugd/41424d_378edb00aaeb401aabab37c6c0cf1e7e.pdf</w:t>
              </w:r>
            </w:hyperlink>
          </w:p>
          <w:p w14:paraId="32613F06" w14:textId="77777777" w:rsidR="00C45EC0" w:rsidRDefault="00C45EC0" w:rsidP="006C6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7C028C" w14:textId="77777777" w:rsidR="00C45EC0" w:rsidRDefault="0022153A" w:rsidP="0064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 pdf</w:t>
            </w:r>
          </w:p>
          <w:p w14:paraId="57BB9083" w14:textId="607007C9" w:rsidR="0022153A" w:rsidRPr="0067582E" w:rsidRDefault="0022153A" w:rsidP="00646F21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AD42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https://docs.wixstatic.com/ugd/41424d_3e5744d0bdb144a99a1f5da57ebf791e.pdf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1B3E" w14:paraId="70FE7F08" w14:textId="77777777" w:rsidTr="00093746">
        <w:tc>
          <w:tcPr>
            <w:tcW w:w="3042" w:type="dxa"/>
          </w:tcPr>
          <w:p w14:paraId="67A4E7B3" w14:textId="36AA5691" w:rsidR="00751B3E" w:rsidRPr="00AA3FF1" w:rsidRDefault="00C45EC0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4E3F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751B3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F4E3F">
              <w:rPr>
                <w:rFonts w:ascii="Arial" w:hAnsi="Arial" w:cs="Arial"/>
                <w:b/>
                <w:sz w:val="24"/>
                <w:szCs w:val="24"/>
              </w:rPr>
              <w:t>Writing Feedback Ready Results Comments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EXAMPLE</w:t>
            </w:r>
          </w:p>
        </w:tc>
        <w:tc>
          <w:tcPr>
            <w:tcW w:w="2340" w:type="dxa"/>
          </w:tcPr>
          <w:p w14:paraId="3C59B7F0" w14:textId="3373D1A4" w:rsidR="00751B3E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https://vimeo.com/185860</w:t>
              </w:r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87</w:t>
              </w:r>
            </w:hyperlink>
          </w:p>
        </w:tc>
        <w:tc>
          <w:tcPr>
            <w:tcW w:w="4518" w:type="dxa"/>
          </w:tcPr>
          <w:p w14:paraId="3973D68E" w14:textId="23BADD2E" w:rsidR="00FA12B7" w:rsidRDefault="00FA12B7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Assignment:  </w:t>
            </w:r>
            <w:r w:rsidRPr="00FA12B7">
              <w:rPr>
                <w:rFonts w:ascii="Arial" w:hAnsi="Arial" w:cs="Arial"/>
                <w:sz w:val="24"/>
                <w:szCs w:val="24"/>
              </w:rPr>
              <w:t xml:space="preserve">2018 Green Gateway Case Study </w:t>
            </w:r>
            <w:r w:rsidRPr="00C45EC0">
              <w:rPr>
                <w:rFonts w:ascii="Arial" w:hAnsi="Arial" w:cs="Arial"/>
                <w:b/>
                <w:sz w:val="24"/>
                <w:szCs w:val="24"/>
              </w:rPr>
              <w:t>Item 7.1 and 7.3</w:t>
            </w:r>
            <w:r w:rsidRPr="00FA12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 one feedback ready S and one feedback ready OFI comment for Item 7.1 and 7.3 based on your Independent Review work from Part 2.  </w:t>
            </w:r>
          </w:p>
          <w:p w14:paraId="52CD2518" w14:textId="77777777" w:rsidR="00FA12B7" w:rsidRDefault="00FA12B7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239F8" w14:textId="0B9F9402" w:rsidR="00FA12B7" w:rsidRPr="00AA3FF1" w:rsidRDefault="00FA12B7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L[BOM]TCI after each comment where the scoring factor is addressed.  </w:t>
            </w:r>
          </w:p>
        </w:tc>
        <w:tc>
          <w:tcPr>
            <w:tcW w:w="3870" w:type="dxa"/>
          </w:tcPr>
          <w:p w14:paraId="413BAEDF" w14:textId="77777777" w:rsidR="00751B3E" w:rsidRPr="0067582E" w:rsidRDefault="00751B3E" w:rsidP="00646F21">
            <w:pPr>
              <w:rPr>
                <w:rFonts w:ascii="Arial" w:hAnsi="Arial" w:cs="Arial"/>
                <w:sz w:val="24"/>
                <w:szCs w:val="24"/>
              </w:rPr>
            </w:pPr>
            <w:r w:rsidRPr="0067582E">
              <w:rPr>
                <w:rFonts w:ascii="Arial" w:hAnsi="Arial" w:cs="Arial"/>
                <w:sz w:val="24"/>
                <w:szCs w:val="24"/>
              </w:rPr>
              <w:t>PowerPoint pdf</w:t>
            </w:r>
          </w:p>
          <w:p w14:paraId="29B0717D" w14:textId="0C30868F" w:rsidR="002C2646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Pr="00AD42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https://docs.wixstatic.com/ugd/41424d_1e28db67cde04a60be4f288a44337898.pdf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1B3E" w14:paraId="0D2D439C" w14:textId="77777777" w:rsidTr="00093746">
        <w:tc>
          <w:tcPr>
            <w:tcW w:w="3042" w:type="dxa"/>
          </w:tcPr>
          <w:p w14:paraId="6E5C3FB4" w14:textId="13A6B988" w:rsidR="00751B3E" w:rsidRPr="00AA3FF1" w:rsidRDefault="00C45EC0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51B3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84D0B">
              <w:rPr>
                <w:rFonts w:ascii="Arial" w:hAnsi="Arial" w:cs="Arial"/>
                <w:b/>
                <w:sz w:val="24"/>
                <w:szCs w:val="24"/>
              </w:rPr>
              <w:t>Key Themes</w:t>
            </w:r>
          </w:p>
        </w:tc>
        <w:tc>
          <w:tcPr>
            <w:tcW w:w="2340" w:type="dxa"/>
          </w:tcPr>
          <w:p w14:paraId="6404C883" w14:textId="68745582" w:rsidR="00751B3E" w:rsidRPr="00AA3FF1" w:rsidRDefault="00803512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512">
              <w:rPr>
                <w:rStyle w:val="Hyperlink"/>
                <w:rFonts w:ascii="Arial" w:hAnsi="Arial" w:cs="Arial"/>
                <w:sz w:val="24"/>
                <w:szCs w:val="24"/>
              </w:rPr>
              <w:t>https://vimeo.com/228708450</w:t>
            </w:r>
          </w:p>
        </w:tc>
        <w:tc>
          <w:tcPr>
            <w:tcW w:w="4518" w:type="dxa"/>
          </w:tcPr>
          <w:p w14:paraId="268D27A0" w14:textId="3C8E720C" w:rsidR="00751B3E" w:rsidRPr="00AA3FF1" w:rsidRDefault="006C6081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3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Develop a Key Theme comment using the Item level comments provided in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worksheet</w:t>
            </w:r>
            <w:r w:rsidRPr="00D633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22153A" w:rsidRPr="0022153A">
              <w:rPr>
                <w:rStyle w:val="Hyperlink"/>
                <w:rFonts w:ascii="Arial" w:hAnsi="Arial" w:cs="Arial"/>
                <w:sz w:val="24"/>
                <w:szCs w:val="24"/>
              </w:rPr>
              <w:t>https://www.miperformanceexcellence.org/copy-of-examiners</w:t>
            </w:r>
          </w:p>
        </w:tc>
        <w:tc>
          <w:tcPr>
            <w:tcW w:w="3870" w:type="dxa"/>
          </w:tcPr>
          <w:p w14:paraId="6EF8681A" w14:textId="77777777" w:rsidR="00751B3E" w:rsidRPr="0067582E" w:rsidRDefault="00751B3E" w:rsidP="00646F21">
            <w:pPr>
              <w:rPr>
                <w:rFonts w:ascii="Arial" w:hAnsi="Arial" w:cs="Arial"/>
                <w:sz w:val="24"/>
                <w:szCs w:val="24"/>
              </w:rPr>
            </w:pPr>
            <w:r w:rsidRPr="0067582E">
              <w:rPr>
                <w:rFonts w:ascii="Arial" w:hAnsi="Arial" w:cs="Arial"/>
                <w:sz w:val="24"/>
                <w:szCs w:val="24"/>
              </w:rPr>
              <w:t>PowerPoint pdf</w:t>
            </w:r>
          </w:p>
          <w:p w14:paraId="4ABE9A2B" w14:textId="1C9E93DF" w:rsidR="002C2646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3A">
              <w:rPr>
                <w:rStyle w:val="Hyperlink"/>
                <w:rFonts w:ascii="Arial" w:hAnsi="Arial" w:cs="Arial"/>
                <w:sz w:val="24"/>
                <w:szCs w:val="24"/>
              </w:rPr>
              <w:t>https://docs.wixstatic.com/ugd/41424d_dfaca0657aac4363a012da4d3daa5fb0.pdf</w:t>
            </w:r>
          </w:p>
        </w:tc>
      </w:tr>
      <w:tr w:rsidR="00751B3E" w14:paraId="5921970E" w14:textId="77777777" w:rsidTr="00093746">
        <w:tc>
          <w:tcPr>
            <w:tcW w:w="3042" w:type="dxa"/>
          </w:tcPr>
          <w:p w14:paraId="1C875EF0" w14:textId="6C64C0BA" w:rsidR="00751B3E" w:rsidRPr="0060405C" w:rsidRDefault="00C45EC0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51B3E" w:rsidRPr="0060405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984D0B">
              <w:rPr>
                <w:rFonts w:ascii="Arial" w:hAnsi="Arial" w:cs="Arial"/>
                <w:b/>
                <w:sz w:val="24"/>
                <w:szCs w:val="24"/>
              </w:rPr>
              <w:t>Consensus</w:t>
            </w:r>
          </w:p>
        </w:tc>
        <w:tc>
          <w:tcPr>
            <w:tcW w:w="2340" w:type="dxa"/>
          </w:tcPr>
          <w:p w14:paraId="1051D78F" w14:textId="4681211B" w:rsidR="00751B3E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https://vimeo.com/183681</w:t>
              </w:r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984D0B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21</w:t>
              </w:r>
            </w:hyperlink>
          </w:p>
        </w:tc>
        <w:tc>
          <w:tcPr>
            <w:tcW w:w="4518" w:type="dxa"/>
          </w:tcPr>
          <w:p w14:paraId="644A8FB8" w14:textId="4D232971" w:rsidR="00C45EC0" w:rsidRPr="00C45EC0" w:rsidRDefault="00C45EC0" w:rsidP="00646F21">
            <w:pPr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</w:pPr>
            <w:r w:rsidRPr="00080B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Take the Part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080B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Quiz</w:t>
            </w:r>
          </w:p>
          <w:p w14:paraId="2EC74F88" w14:textId="2D570CA9" w:rsidR="00751B3E" w:rsidRPr="0060405C" w:rsidRDefault="0022153A" w:rsidP="00646F21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45EC0" w:rsidRPr="00D633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https://www.surveymonkey.com/r/KDK5PQ2</w:t>
              </w:r>
            </w:hyperlink>
          </w:p>
        </w:tc>
        <w:tc>
          <w:tcPr>
            <w:tcW w:w="3870" w:type="dxa"/>
          </w:tcPr>
          <w:p w14:paraId="1A217570" w14:textId="77777777" w:rsidR="00751B3E" w:rsidRPr="0067582E" w:rsidRDefault="00751B3E" w:rsidP="00646F21">
            <w:pPr>
              <w:rPr>
                <w:rFonts w:ascii="Arial" w:hAnsi="Arial" w:cs="Arial"/>
                <w:sz w:val="24"/>
                <w:szCs w:val="24"/>
              </w:rPr>
            </w:pPr>
            <w:r w:rsidRPr="0067582E">
              <w:rPr>
                <w:rFonts w:ascii="Arial" w:hAnsi="Arial" w:cs="Arial"/>
                <w:sz w:val="24"/>
                <w:szCs w:val="24"/>
              </w:rPr>
              <w:t>PowerPoint pdf</w:t>
            </w:r>
          </w:p>
          <w:p w14:paraId="10A305C9" w14:textId="19C2A220" w:rsidR="002C2646" w:rsidRPr="00AA3FF1" w:rsidRDefault="0022153A" w:rsidP="0064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53A">
              <w:rPr>
                <w:rStyle w:val="Hyperlink"/>
                <w:rFonts w:ascii="Arial" w:hAnsi="Arial" w:cs="Arial"/>
                <w:sz w:val="24"/>
                <w:szCs w:val="24"/>
              </w:rPr>
              <w:t>https://docs.wixstatic.com/ugd/41424d_e4246c9e1c8640c0a9e4ac28848414e0.pdf</w:t>
            </w:r>
          </w:p>
        </w:tc>
      </w:tr>
      <w:bookmarkEnd w:id="1"/>
    </w:tbl>
    <w:p w14:paraId="7478945C" w14:textId="77777777" w:rsidR="00751B3E" w:rsidRPr="00D6333F" w:rsidRDefault="00751B3E" w:rsidP="000448A3">
      <w:pPr>
        <w:rPr>
          <w:rFonts w:ascii="Arial" w:hAnsi="Arial" w:cs="Arial"/>
          <w:sz w:val="24"/>
          <w:szCs w:val="24"/>
        </w:rPr>
      </w:pPr>
    </w:p>
    <w:p w14:paraId="04A479ED" w14:textId="5DE0BDA3" w:rsidR="00B518D1" w:rsidRPr="00D6333F" w:rsidRDefault="00B518D1" w:rsidP="00B518D1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B518D1" w:rsidRPr="00D6333F" w:rsidSect="00093746">
      <w:foot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F6D4" w14:textId="77777777" w:rsidR="00764880" w:rsidRDefault="00764880" w:rsidP="00854CA6">
      <w:pPr>
        <w:spacing w:after="0" w:line="240" w:lineRule="auto"/>
      </w:pPr>
      <w:r>
        <w:separator/>
      </w:r>
    </w:p>
  </w:endnote>
  <w:endnote w:type="continuationSeparator" w:id="0">
    <w:p w14:paraId="482A3985" w14:textId="77777777" w:rsidR="00764880" w:rsidRDefault="00764880" w:rsidP="008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40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8A3F86" w14:textId="4EF0AD67" w:rsidR="00854CA6" w:rsidRDefault="00854CA6" w:rsidP="00D633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0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0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B3CD" w14:textId="77777777" w:rsidR="00764880" w:rsidRDefault="00764880" w:rsidP="00854CA6">
      <w:pPr>
        <w:spacing w:after="0" w:line="240" w:lineRule="auto"/>
      </w:pPr>
      <w:r>
        <w:separator/>
      </w:r>
    </w:p>
  </w:footnote>
  <w:footnote w:type="continuationSeparator" w:id="0">
    <w:p w14:paraId="4C2FF8E3" w14:textId="77777777" w:rsidR="00764880" w:rsidRDefault="00764880" w:rsidP="0085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E5A"/>
    <w:multiLevelType w:val="hybridMultilevel"/>
    <w:tmpl w:val="098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F2"/>
    <w:multiLevelType w:val="hybridMultilevel"/>
    <w:tmpl w:val="0AE66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A3B1F"/>
    <w:multiLevelType w:val="hybridMultilevel"/>
    <w:tmpl w:val="E1B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316E"/>
    <w:multiLevelType w:val="hybridMultilevel"/>
    <w:tmpl w:val="0A3CE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F1BA8"/>
    <w:multiLevelType w:val="hybridMultilevel"/>
    <w:tmpl w:val="49AC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414F"/>
    <w:multiLevelType w:val="hybridMultilevel"/>
    <w:tmpl w:val="683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823"/>
    <w:multiLevelType w:val="hybridMultilevel"/>
    <w:tmpl w:val="27D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357"/>
    <w:multiLevelType w:val="hybridMultilevel"/>
    <w:tmpl w:val="4CC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2A7E"/>
    <w:multiLevelType w:val="hybridMultilevel"/>
    <w:tmpl w:val="A7F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2425"/>
    <w:multiLevelType w:val="hybridMultilevel"/>
    <w:tmpl w:val="A156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76BF"/>
    <w:multiLevelType w:val="hybridMultilevel"/>
    <w:tmpl w:val="7C88D9FA"/>
    <w:lvl w:ilvl="0" w:tplc="64B63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769A"/>
    <w:multiLevelType w:val="hybridMultilevel"/>
    <w:tmpl w:val="9DD2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6CC6"/>
    <w:multiLevelType w:val="hybridMultilevel"/>
    <w:tmpl w:val="6408ED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56C15"/>
    <w:multiLevelType w:val="hybridMultilevel"/>
    <w:tmpl w:val="613E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75E63"/>
    <w:multiLevelType w:val="hybridMultilevel"/>
    <w:tmpl w:val="819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1"/>
    <w:rsid w:val="00035662"/>
    <w:rsid w:val="00041609"/>
    <w:rsid w:val="00041AFD"/>
    <w:rsid w:val="000448A3"/>
    <w:rsid w:val="000549F9"/>
    <w:rsid w:val="00093746"/>
    <w:rsid w:val="000A21F8"/>
    <w:rsid w:val="000A354D"/>
    <w:rsid w:val="000C3E61"/>
    <w:rsid w:val="000C43C7"/>
    <w:rsid w:val="000D3A2A"/>
    <w:rsid w:val="001236EC"/>
    <w:rsid w:val="00123A98"/>
    <w:rsid w:val="001519FA"/>
    <w:rsid w:val="0016260E"/>
    <w:rsid w:val="00182787"/>
    <w:rsid w:val="001835AF"/>
    <w:rsid w:val="001A73BE"/>
    <w:rsid w:val="001B6FD3"/>
    <w:rsid w:val="001B71B4"/>
    <w:rsid w:val="001E37A7"/>
    <w:rsid w:val="001F2293"/>
    <w:rsid w:val="001F6F4C"/>
    <w:rsid w:val="002133E5"/>
    <w:rsid w:val="00214BD8"/>
    <w:rsid w:val="0022153A"/>
    <w:rsid w:val="00223024"/>
    <w:rsid w:val="00230279"/>
    <w:rsid w:val="002409D5"/>
    <w:rsid w:val="00247261"/>
    <w:rsid w:val="002579F6"/>
    <w:rsid w:val="00272B4F"/>
    <w:rsid w:val="0027537E"/>
    <w:rsid w:val="00292AA2"/>
    <w:rsid w:val="002C2109"/>
    <w:rsid w:val="002C2646"/>
    <w:rsid w:val="002D697A"/>
    <w:rsid w:val="002E63C9"/>
    <w:rsid w:val="002E7FF2"/>
    <w:rsid w:val="002F2C5B"/>
    <w:rsid w:val="00310DFA"/>
    <w:rsid w:val="00333631"/>
    <w:rsid w:val="003378BB"/>
    <w:rsid w:val="00340423"/>
    <w:rsid w:val="003B0E69"/>
    <w:rsid w:val="003B41B5"/>
    <w:rsid w:val="003C47B2"/>
    <w:rsid w:val="003C556A"/>
    <w:rsid w:val="003E1E47"/>
    <w:rsid w:val="003E46A2"/>
    <w:rsid w:val="003F22C2"/>
    <w:rsid w:val="00404891"/>
    <w:rsid w:val="00413F5D"/>
    <w:rsid w:val="00414449"/>
    <w:rsid w:val="00437E60"/>
    <w:rsid w:val="00497FD5"/>
    <w:rsid w:val="004A0470"/>
    <w:rsid w:val="004B7374"/>
    <w:rsid w:val="004C1DC2"/>
    <w:rsid w:val="004D5F07"/>
    <w:rsid w:val="005346F1"/>
    <w:rsid w:val="00545C7B"/>
    <w:rsid w:val="00546639"/>
    <w:rsid w:val="00564538"/>
    <w:rsid w:val="005B0003"/>
    <w:rsid w:val="005D0478"/>
    <w:rsid w:val="005D5DAA"/>
    <w:rsid w:val="005F1583"/>
    <w:rsid w:val="005F73D9"/>
    <w:rsid w:val="0061000E"/>
    <w:rsid w:val="006315D3"/>
    <w:rsid w:val="00641831"/>
    <w:rsid w:val="00641A6E"/>
    <w:rsid w:val="00652234"/>
    <w:rsid w:val="006862CA"/>
    <w:rsid w:val="00690E85"/>
    <w:rsid w:val="006A5596"/>
    <w:rsid w:val="006C6081"/>
    <w:rsid w:val="00724BD4"/>
    <w:rsid w:val="00747B3D"/>
    <w:rsid w:val="00751B3E"/>
    <w:rsid w:val="00754B16"/>
    <w:rsid w:val="00763D5B"/>
    <w:rsid w:val="00764880"/>
    <w:rsid w:val="00772EFB"/>
    <w:rsid w:val="007818FD"/>
    <w:rsid w:val="007853FF"/>
    <w:rsid w:val="007B26CC"/>
    <w:rsid w:val="007B2B75"/>
    <w:rsid w:val="007E3743"/>
    <w:rsid w:val="00803512"/>
    <w:rsid w:val="008424C8"/>
    <w:rsid w:val="00854CA6"/>
    <w:rsid w:val="00854E0C"/>
    <w:rsid w:val="008574B5"/>
    <w:rsid w:val="008601C6"/>
    <w:rsid w:val="00880814"/>
    <w:rsid w:val="00881CFD"/>
    <w:rsid w:val="008820FC"/>
    <w:rsid w:val="00893431"/>
    <w:rsid w:val="008B19DA"/>
    <w:rsid w:val="008C0BBE"/>
    <w:rsid w:val="008C457B"/>
    <w:rsid w:val="008F4E3F"/>
    <w:rsid w:val="008F7666"/>
    <w:rsid w:val="00900F03"/>
    <w:rsid w:val="00905486"/>
    <w:rsid w:val="00910DDB"/>
    <w:rsid w:val="00937907"/>
    <w:rsid w:val="00951A05"/>
    <w:rsid w:val="00952CE5"/>
    <w:rsid w:val="0095765A"/>
    <w:rsid w:val="00984D0B"/>
    <w:rsid w:val="009C773D"/>
    <w:rsid w:val="009D2E13"/>
    <w:rsid w:val="009D3CDF"/>
    <w:rsid w:val="009D6CB5"/>
    <w:rsid w:val="009E0FC8"/>
    <w:rsid w:val="009F5DD4"/>
    <w:rsid w:val="00A171F6"/>
    <w:rsid w:val="00A3647A"/>
    <w:rsid w:val="00A76C62"/>
    <w:rsid w:val="00AF2A93"/>
    <w:rsid w:val="00B00183"/>
    <w:rsid w:val="00B012D8"/>
    <w:rsid w:val="00B22A87"/>
    <w:rsid w:val="00B2629D"/>
    <w:rsid w:val="00B34C0B"/>
    <w:rsid w:val="00B518D1"/>
    <w:rsid w:val="00B604B4"/>
    <w:rsid w:val="00BA5CF9"/>
    <w:rsid w:val="00BB3D51"/>
    <w:rsid w:val="00BC3CF7"/>
    <w:rsid w:val="00BC4BCE"/>
    <w:rsid w:val="00BF5DFE"/>
    <w:rsid w:val="00C02FD2"/>
    <w:rsid w:val="00C45EC0"/>
    <w:rsid w:val="00C962C9"/>
    <w:rsid w:val="00CC3450"/>
    <w:rsid w:val="00D04282"/>
    <w:rsid w:val="00D05D61"/>
    <w:rsid w:val="00D118E9"/>
    <w:rsid w:val="00D12111"/>
    <w:rsid w:val="00D17313"/>
    <w:rsid w:val="00D21B0C"/>
    <w:rsid w:val="00D35886"/>
    <w:rsid w:val="00D42051"/>
    <w:rsid w:val="00D6333F"/>
    <w:rsid w:val="00D76388"/>
    <w:rsid w:val="00D8280C"/>
    <w:rsid w:val="00DA0F10"/>
    <w:rsid w:val="00DB2561"/>
    <w:rsid w:val="00DB5F2F"/>
    <w:rsid w:val="00DB79FD"/>
    <w:rsid w:val="00DC188F"/>
    <w:rsid w:val="00DE0CDE"/>
    <w:rsid w:val="00DE0DE8"/>
    <w:rsid w:val="00DE427B"/>
    <w:rsid w:val="00E155ED"/>
    <w:rsid w:val="00E83DC2"/>
    <w:rsid w:val="00E85A8E"/>
    <w:rsid w:val="00E92904"/>
    <w:rsid w:val="00EA0617"/>
    <w:rsid w:val="00EC10B6"/>
    <w:rsid w:val="00EC20D6"/>
    <w:rsid w:val="00EC63B7"/>
    <w:rsid w:val="00ED5C4B"/>
    <w:rsid w:val="00F057F2"/>
    <w:rsid w:val="00F21506"/>
    <w:rsid w:val="00F440A4"/>
    <w:rsid w:val="00F77BA3"/>
    <w:rsid w:val="00F77FED"/>
    <w:rsid w:val="00FA12B7"/>
    <w:rsid w:val="00FA4BB9"/>
    <w:rsid w:val="00FD7DEC"/>
    <w:rsid w:val="00FE30B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678C"/>
  <w15:docId w15:val="{85E4B2D7-2D5E-4719-B2BF-1075749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A6"/>
  </w:style>
  <w:style w:type="paragraph" w:styleId="Footer">
    <w:name w:val="footer"/>
    <w:basedOn w:val="Normal"/>
    <w:link w:val="FooterChar"/>
    <w:uiPriority w:val="99"/>
    <w:unhideWhenUsed/>
    <w:rsid w:val="008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A6"/>
  </w:style>
  <w:style w:type="paragraph" w:styleId="BalloonText">
    <w:name w:val="Balloon Text"/>
    <w:basedOn w:val="Normal"/>
    <w:link w:val="BalloonTextChar"/>
    <w:uiPriority w:val="99"/>
    <w:semiHidden/>
    <w:unhideWhenUsed/>
    <w:rsid w:val="003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73B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5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2482166" TargetMode="External"/><Relationship Id="rId13" Type="http://schemas.openxmlformats.org/officeDocument/2006/relationships/hyperlink" Target="https://vimeo.com/1858606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wixstatic.com/ugd/41424d_3e5744d0bdb144a99a1f5da57ebf791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KDK5PQ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wixstatic.com/ugd/41424d_378edb00aaeb401aabab37c6c0cf1e7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83681221" TargetMode="External"/><Relationship Id="rId10" Type="http://schemas.openxmlformats.org/officeDocument/2006/relationships/hyperlink" Target="https://vimeo.com/1858542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wixstatic.com/ugd/41424d_378edb00aaeb401aabab37c6c0cf1e7e.pdf" TargetMode="External"/><Relationship Id="rId14" Type="http://schemas.openxmlformats.org/officeDocument/2006/relationships/hyperlink" Target="https://docs.wixstatic.com/ugd/41424d_1e28db67cde04a60be4f288a443378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4730-5631-4461-83EC-BD1A633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AnnePrimary</dc:creator>
  <cp:lastModifiedBy>gm</cp:lastModifiedBy>
  <cp:revision>14</cp:revision>
  <cp:lastPrinted>2016-10-31T21:21:00Z</cp:lastPrinted>
  <dcterms:created xsi:type="dcterms:W3CDTF">2018-05-12T13:09:00Z</dcterms:created>
  <dcterms:modified xsi:type="dcterms:W3CDTF">2018-08-11T19:24:00Z</dcterms:modified>
</cp:coreProperties>
</file>